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BE2" w:rsidRPr="006C5BE2" w:rsidRDefault="006C5BE2" w:rsidP="006C5BE2">
      <w:pPr>
        <w:spacing w:before="280" w:after="140" w:line="240" w:lineRule="auto"/>
        <w:outlineLvl w:val="1"/>
        <w:rPr>
          <w:rFonts w:ascii="PT Serif" w:eastAsia="Times New Roman" w:hAnsi="PT Serif" w:cs="Times New Roman"/>
          <w:color w:val="000000"/>
          <w:sz w:val="63"/>
          <w:szCs w:val="63"/>
          <w:lang w:eastAsia="ru-RU"/>
        </w:rPr>
      </w:pPr>
      <w:proofErr w:type="spellStart"/>
      <w:r w:rsidRPr="006C5BE2">
        <w:rPr>
          <w:rFonts w:ascii="PT Serif" w:eastAsia="Times New Roman" w:hAnsi="PT Serif" w:cs="Times New Roman"/>
          <w:color w:val="000000"/>
          <w:sz w:val="63"/>
          <w:szCs w:val="63"/>
          <w:lang w:eastAsia="ru-RU"/>
        </w:rPr>
        <w:t>Від</w:t>
      </w:r>
      <w:proofErr w:type="spellEnd"/>
      <w:r w:rsidRPr="006C5BE2">
        <w:rPr>
          <w:rFonts w:ascii="PT Serif" w:eastAsia="Times New Roman" w:hAnsi="PT Serif" w:cs="Times New Roman"/>
          <w:color w:val="000000"/>
          <w:sz w:val="63"/>
          <w:szCs w:val="63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63"/>
          <w:szCs w:val="63"/>
          <w:lang w:eastAsia="ru-RU"/>
        </w:rPr>
        <w:t>чого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63"/>
          <w:szCs w:val="63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63"/>
          <w:szCs w:val="63"/>
          <w:lang w:eastAsia="ru-RU"/>
        </w:rPr>
        <w:t>залежить</w:t>
      </w:r>
      <w:proofErr w:type="spellEnd"/>
      <w:r w:rsidRPr="006C5BE2">
        <w:rPr>
          <w:rFonts w:ascii="PT Serif" w:eastAsia="Times New Roman" w:hAnsi="PT Serif" w:cs="Times New Roman"/>
          <w:color w:val="000000"/>
          <w:sz w:val="63"/>
          <w:szCs w:val="63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63"/>
          <w:szCs w:val="63"/>
          <w:lang w:eastAsia="ru-RU"/>
        </w:rPr>
        <w:t>бажання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63"/>
          <w:szCs w:val="63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63"/>
          <w:szCs w:val="63"/>
          <w:lang w:eastAsia="ru-RU"/>
        </w:rPr>
        <w:t>дитини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63"/>
          <w:szCs w:val="63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63"/>
          <w:szCs w:val="63"/>
          <w:lang w:eastAsia="ru-RU"/>
        </w:rPr>
        <w:t>вчитися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63"/>
          <w:szCs w:val="63"/>
          <w:lang w:eastAsia="ru-RU"/>
        </w:rPr>
        <w:t>?</w:t>
      </w:r>
    </w:p>
    <w:p w:rsidR="006C5BE2" w:rsidRPr="006C5BE2" w:rsidRDefault="006C5BE2" w:rsidP="006C5BE2">
      <w:pPr>
        <w:spacing w:line="240" w:lineRule="auto"/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</w:pPr>
      <w:r w:rsidRPr="006C5BE2">
        <w:rPr>
          <w:rFonts w:ascii="PT Serif" w:eastAsia="Times New Roman" w:hAnsi="PT Serif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6EB4FE8D" wp14:editId="309662DB">
            <wp:extent cx="4572000" cy="3362325"/>
            <wp:effectExtent l="0" t="0" r="0" b="9525"/>
            <wp:docPr id="1" name="Рисунок 1" descr="http://www.centrmed.com/thumbs/d7/news_detail_480_800_d7799b62d8942aeacb5ae22c532a99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entrmed.com/thumbs/d7/news_detail_480_800_d7799b62d8942aeacb5ae22c532a995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BE2" w:rsidRDefault="006C5BE2" w:rsidP="006C5BE2">
      <w:pPr>
        <w:spacing w:before="195" w:after="60" w:line="240" w:lineRule="auto"/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</w:pPr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Ваш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малюк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п</w:t>
      </w:r>
      <w:proofErr w:type="gram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ішов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у перший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клас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очікуєте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нього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високих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результатів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навчанні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адже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весь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дошкільний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вік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він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дивував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розумом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кмітливістю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. Але проходить </w:t>
      </w:r>
      <w:proofErr w:type="spellStart"/>
      <w:proofErr w:type="gram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р</w:t>
      </w:r>
      <w:proofErr w:type="gram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ік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-два і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помічаєте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що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тяга до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навчання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у школяра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слабшає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Хто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винен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: нудна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програма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недосвідчений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учитель,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лінь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дитини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?</w:t>
      </w:r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br/>
      </w:r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br/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Фахівці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з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університету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Огайо провели </w:t>
      </w:r>
      <w:proofErr w:type="spellStart"/>
      <w:proofErr w:type="gram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досл</w:t>
      </w:r>
      <w:proofErr w:type="gram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ідження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яке показало,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що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прагнення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дитини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навчання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багато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чому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залежить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батьків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а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точніше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генів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успадкованих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них.</w:t>
      </w:r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br/>
      </w:r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br/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Щоб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п</w:t>
      </w:r>
      <w:proofErr w:type="gram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ідтвердити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ці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здогади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вчені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провели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дослідження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в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якому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взяли участь 13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тисяч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близнюків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двійнят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віком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9 до 16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років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з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різних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країн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.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Вибір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на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близнюків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випав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не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випадково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так як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ці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діти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виховуються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одній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сім'ї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вчаться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в одних і тих же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вчителів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. У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ході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досл</w:t>
      </w:r>
      <w:proofErr w:type="gram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ідження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експерти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lastRenderedPageBreak/>
        <w:t>порівнювали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відповіді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близнюків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у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яких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набір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генів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ідентичний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з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відповідями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двійнят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у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яких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тільки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половина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успадкованих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генів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.</w:t>
      </w:r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br/>
      </w:r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br/>
        <w:t xml:space="preserve">В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результаті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було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виявлено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що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бажання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мотивація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дитини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навчання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на 50%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залежить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генетичного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фактора.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Виявлено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також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і те,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що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результати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не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залежали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країни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віку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учасників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.</w:t>
      </w:r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br/>
      </w:r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br/>
        <w:t xml:space="preserve">При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цьому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на початку </w:t>
      </w:r>
      <w:proofErr w:type="spellStart"/>
      <w:proofErr w:type="gram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досл</w:t>
      </w:r>
      <w:proofErr w:type="gram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ідження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вчені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прогнозували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що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основним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фактором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прагнення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дитини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навчання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стане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сім'я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виховання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методи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навчання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. Але пари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близнюків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показували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р</w:t>
      </w:r>
      <w:proofErr w:type="gram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ізні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досягнення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у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навчанні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та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бажання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навчання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.</w:t>
      </w:r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br/>
      </w:r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br/>
      </w:r>
      <w:proofErr w:type="spellStart"/>
      <w:proofErr w:type="gram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Кр</w:t>
      </w:r>
      <w:proofErr w:type="gram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ім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того,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дослідники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виявили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між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близнюкам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особистісні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відмінності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успадковані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батьків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і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багато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чому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визначальний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прагне</w:t>
      </w:r>
      <w:r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ння</w:t>
      </w:r>
      <w:proofErr w:type="spellEnd"/>
      <w:r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навчання</w:t>
      </w:r>
      <w:bookmarkStart w:id="0" w:name="_GoBack"/>
      <w:bookmarkEnd w:id="0"/>
      <w:proofErr w:type="spellEnd"/>
    </w:p>
    <w:p w:rsidR="006C5BE2" w:rsidRPr="006C5BE2" w:rsidRDefault="006C5BE2" w:rsidP="006C5BE2">
      <w:pPr>
        <w:spacing w:before="195" w:after="60" w:line="240" w:lineRule="auto"/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</w:pPr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Але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якщо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прагнення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навчання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на 50%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залежить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генетичного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фактора, то 47% -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це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виховання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в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сім'ї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і правильно </w:t>
      </w:r>
      <w:proofErr w:type="spellStart"/>
      <w:proofErr w:type="gram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п</w:t>
      </w:r>
      <w:proofErr w:type="gram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ідібрана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методика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навчання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а 3% -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вплив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навколишнього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середовища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.</w:t>
      </w:r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br/>
      </w:r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br/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Нове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proofErr w:type="gram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досл</w:t>
      </w:r>
      <w:proofErr w:type="gram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ідження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не говорить про те,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що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вчені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виявили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ген «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навчання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», але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вказує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що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бажання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навчання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більш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складний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процес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який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ще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слід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вивчати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. І,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незважаючи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на те,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що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здібності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навчання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наполовину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залежать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від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спадкового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чинника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мотивація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до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навчання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має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бути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присутня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обов'язково</w:t>
      </w:r>
      <w:proofErr w:type="spellEnd"/>
      <w:r w:rsidRPr="006C5BE2">
        <w:rPr>
          <w:rFonts w:ascii="PT Serif" w:eastAsia="Times New Roman" w:hAnsi="PT Serif" w:cs="Times New Roman"/>
          <w:color w:val="000000"/>
          <w:sz w:val="32"/>
          <w:szCs w:val="32"/>
          <w:lang w:eastAsia="ru-RU"/>
        </w:rPr>
        <w:t>.</w:t>
      </w:r>
    </w:p>
    <w:p w:rsidR="00A35E0E" w:rsidRDefault="006C5BE2"/>
    <w:sectPr w:rsidR="00A35E0E" w:rsidSect="006C5BE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E2"/>
    <w:rsid w:val="00010DA6"/>
    <w:rsid w:val="000A2B9A"/>
    <w:rsid w:val="002E4F72"/>
    <w:rsid w:val="00354954"/>
    <w:rsid w:val="006C5BE2"/>
    <w:rsid w:val="00A0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5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512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2016-10-16T15:04:00Z</dcterms:created>
  <dcterms:modified xsi:type="dcterms:W3CDTF">2016-10-16T15:06:00Z</dcterms:modified>
</cp:coreProperties>
</file>