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A3" w:rsidRPr="00A84BA3" w:rsidRDefault="00A84BA3" w:rsidP="00D00432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bookmarkStart w:id="0" w:name="_GoBack"/>
      <w:r w:rsidRPr="00A84B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Розробка уроку</w:t>
      </w:r>
      <w:r w:rsidR="00B80BE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-ТРЕН</w:t>
      </w:r>
      <w:r w:rsidR="00B80BE4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і</w:t>
      </w:r>
      <w:r w:rsidR="000E015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НГУ</w:t>
      </w:r>
      <w:r w:rsidRPr="00A84B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proofErr w:type="gramStart"/>
      <w:r w:rsidRPr="00A84B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з</w:t>
      </w:r>
      <w:proofErr w:type="gramEnd"/>
      <w:r w:rsidRPr="00A84B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основ здоров’</w:t>
      </w:r>
      <w:r w:rsidRPr="00A84BA3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я</w:t>
      </w:r>
    </w:p>
    <w:p w:rsidR="00A84BA3" w:rsidRPr="00A84BA3" w:rsidRDefault="00A84BA3" w:rsidP="00D00432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84BA3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для 3 класу</w:t>
      </w:r>
    </w:p>
    <w:p w:rsidR="00A84BA3" w:rsidRPr="00A84BA3" w:rsidRDefault="00A84BA3" w:rsidP="00D004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6C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Урок 10</w:t>
      </w:r>
      <w:r w:rsidRPr="00A84B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2E12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16C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Інфекційні захворювання.</w:t>
      </w:r>
    </w:p>
    <w:p w:rsidR="003D4AC3" w:rsidRPr="00D16C3C" w:rsidRDefault="003D4AC3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Мета: </w:t>
      </w:r>
      <w:r w:rsidR="002E128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форму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вати </w:t>
      </w:r>
      <w:r w:rsidR="005D006B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уявлення про корисні та шкідливі мікроби, про хворобу та її ознаки, про небезпеку інфекційних хвороб; </w:t>
      </w:r>
    </w:p>
    <w:p w:rsidR="003D4AC3" w:rsidRPr="00D16C3C" w:rsidRDefault="002E1286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розкрити основні правила  профілактики та 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запобігання інфекційним хворобам;</w:t>
      </w:r>
    </w:p>
    <w:p w:rsidR="003D4AC3" w:rsidRPr="00D16C3C" w:rsidRDefault="005D006B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в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иховувати потребу в здоров’ї як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важливій життєвій цінності.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Навчальні завдання</w:t>
      </w:r>
    </w:p>
    <w:p w:rsidR="003D4AC3" w:rsidRPr="00D16C3C" w:rsidRDefault="003D4AC3" w:rsidP="00D00432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Наприкінці заняття учні повинні: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r w:rsidR="00A84BA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мати уявлення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, що </w:t>
      </w:r>
      <w:r w:rsidR="005D006B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мікроби є корисні та шкідливі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r w:rsidR="002E128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називати основні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5D006B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правила запобігання інфекційним хворобам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вміти обґрунтувати необхідність дбайливого ставлення до свого здоров’я.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Обладнання і матеріали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аркуш паперу формату А4;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олівці, ручки, фломастери, маркери;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proofErr w:type="spellStart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скотч</w:t>
      </w:r>
      <w:proofErr w:type="spellEnd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(або цінники), стікери.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- Що підготувати заздалегідь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плакати з висловами про здоров’я;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плакат «</w:t>
      </w:r>
      <w:r w:rsidR="005D006B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шкідливі та корисні мікроби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»;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плакат «</w:t>
      </w:r>
      <w:r w:rsidR="00B1322E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Берег сподівань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»;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сигнальні картки;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фігурки «</w:t>
      </w:r>
      <w:r w:rsidR="002E128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л</w:t>
      </w:r>
      <w:r w:rsidR="00243F0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юдини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».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Домашнє завдання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  <w:t>Розповісти батькам про те, чому необхідно дбайливо ставитися до свого здоров’я.</w:t>
      </w:r>
      <w:r w:rsidR="005D006B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Підготувати повідомлення про якесь інфекційне захворювання.</w:t>
      </w:r>
    </w:p>
    <w:p w:rsidR="00101531" w:rsidRDefault="00101531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101531" w:rsidRDefault="00101531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101531" w:rsidRDefault="00101531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101531" w:rsidRDefault="00101531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3D4AC3" w:rsidRPr="00D16C3C" w:rsidRDefault="003D4AC3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Орієнтовний план тренінгу</w:t>
      </w:r>
    </w:p>
    <w:p w:rsidR="003D4AC3" w:rsidRPr="00D16C3C" w:rsidRDefault="003D4AC3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81"/>
        <w:gridCol w:w="1623"/>
      </w:tblGrid>
      <w:tr w:rsidR="003D4AC3" w:rsidRPr="00D16C3C" w:rsidTr="00101531">
        <w:trPr>
          <w:trHeight w:val="564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4AC3" w:rsidRPr="00D16C3C" w:rsidRDefault="003D4AC3" w:rsidP="00D00432">
            <w:pPr>
              <w:suppressAutoHyphens/>
              <w:snapToGrid w:val="0"/>
              <w:spacing w:after="0"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</w:pPr>
            <w:r w:rsidRPr="00D16C3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>Вступна частина тренінгу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AC3" w:rsidRPr="00D16C3C" w:rsidRDefault="003D4AC3" w:rsidP="00D00432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</w:pPr>
            <w:r w:rsidRPr="00D16C3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 xml:space="preserve">10 хв. </w:t>
            </w:r>
          </w:p>
        </w:tc>
      </w:tr>
      <w:tr w:rsidR="003D4AC3" w:rsidRPr="00D16C3C" w:rsidTr="00101531">
        <w:trPr>
          <w:trHeight w:val="530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4AC3" w:rsidRPr="00D16C3C" w:rsidRDefault="003D4AC3" w:rsidP="00D00432">
            <w:pPr>
              <w:suppressAutoHyphens/>
              <w:snapToGrid w:val="0"/>
              <w:spacing w:after="0"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</w:pPr>
            <w:r w:rsidRPr="00D16C3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>Теоретична і практична частина тренінгу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AC3" w:rsidRPr="00D16C3C" w:rsidRDefault="003D4AC3" w:rsidP="00D00432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</w:pPr>
            <w:r w:rsidRPr="00D16C3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>23 хв.</w:t>
            </w:r>
          </w:p>
        </w:tc>
      </w:tr>
      <w:tr w:rsidR="003D4AC3" w:rsidRPr="00D16C3C" w:rsidTr="00101531">
        <w:trPr>
          <w:trHeight w:val="564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4AC3" w:rsidRPr="00D16C3C" w:rsidRDefault="003D4AC3" w:rsidP="00D00432">
            <w:pPr>
              <w:suppressAutoHyphens/>
              <w:snapToGrid w:val="0"/>
              <w:spacing w:after="0"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</w:pPr>
            <w:r w:rsidRPr="00D16C3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>Заключна частина тренінгу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AC3" w:rsidRPr="00D16C3C" w:rsidRDefault="003D4AC3" w:rsidP="00D00432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</w:pPr>
            <w:r w:rsidRPr="00D16C3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>7 хв.</w:t>
            </w:r>
          </w:p>
        </w:tc>
      </w:tr>
    </w:tbl>
    <w:p w:rsidR="00D16C3C" w:rsidRDefault="00D16C3C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3D4AC3" w:rsidRDefault="00AC5660" w:rsidP="00D0043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Хід уроку – тренінгу.</w:t>
      </w:r>
    </w:p>
    <w:p w:rsidR="00D16C3C" w:rsidRDefault="00D16C3C" w:rsidP="00D16C3C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</w:r>
      <w:r w:rsidRPr="00D16C3C"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  <w:t>Вступна частина</w:t>
      </w:r>
    </w:p>
    <w:p w:rsidR="00D16C3C" w:rsidRP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Шкільний мелодійний дзвінок         </w:t>
      </w:r>
    </w:p>
    <w:p w:rsidR="00D16C3C" w:rsidRP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Покликав усіх на урок.</w:t>
      </w:r>
    </w:p>
    <w:p w:rsidR="00D16C3C" w:rsidRP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Тож не будемо гаяти часу</w:t>
      </w:r>
    </w:p>
    <w:p w:rsidR="00D16C3C" w:rsidRP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І полинемо разом із класом</w:t>
      </w:r>
    </w:p>
    <w:p w:rsid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В чарівну країну Знань.</w:t>
      </w:r>
    </w:p>
    <w:p w:rsidR="00D16C3C" w:rsidRP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eastAsia="hi-IN" w:bidi="hi-IN"/>
        </w:rPr>
        <w:t>Мозковий штурм</w:t>
      </w:r>
    </w:p>
    <w:p w:rsidR="00D16C3C" w:rsidRPr="002E1286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Вчитель: «Що таке здоров’я?» Діти обмірковують зміст слова «здоров’я» і складають свої судження. (</w:t>
      </w:r>
      <w:r w:rsidRP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Здоров’я – це коли нічого</w:t>
      </w:r>
      <w:r w:rsid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 xml:space="preserve"> не болить, маєш хороший апетит</w:t>
      </w:r>
      <w:r w:rsidRP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,</w:t>
      </w:r>
      <w:r w:rsid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 xml:space="preserve"> </w:t>
      </w:r>
      <w:r w:rsidRP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міцно спиш, активно працюєш, перебуваєш у хорошому настрої, ти сильний, маєш рожеві щічки, гарний настрій, добре відносишся до товаришів, оточуючих тощо</w:t>
      </w:r>
      <w:r w:rsid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)</w:t>
      </w:r>
      <w:r w:rsidRPr="002E1286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.</w:t>
      </w:r>
    </w:p>
    <w:p w:rsidR="00D16C3C" w:rsidRPr="00D16C3C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eastAsia="hi-IN" w:bidi="hi-IN"/>
        </w:rPr>
        <w:t>Повідомлення теми уроку.</w:t>
      </w:r>
    </w:p>
    <w:p w:rsidR="00D16C3C" w:rsidRPr="00460A00" w:rsidRDefault="00D16C3C" w:rsidP="00D16C3C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- Ми назвали</w:t>
      </w:r>
      <w:r w:rsidR="002E128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з вами багато ознак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здоров’я. А чи кожна дитина знає чому людина хворіє</w:t>
      </w:r>
      <w:r w:rsidRPr="00460A00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?(Відповіді дітей.)</w:t>
      </w:r>
      <w:r w:rsidR="00460A00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Так, діти, сьогодні ми з вами будемо говорити про небезпеку інфекційних хвороб.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 </w:t>
      </w:r>
      <w:r w:rsidR="00A84BA3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ab/>
      </w: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Знайомство</w:t>
      </w:r>
    </w:p>
    <w:p w:rsidR="003D4AC3" w:rsidRPr="00D16C3C" w:rsidRDefault="003D4AC3" w:rsidP="00D00432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Продовжити фразу: «Якби я був (</w:t>
      </w:r>
      <w:proofErr w:type="spellStart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ла</w:t>
      </w:r>
      <w:proofErr w:type="spellEnd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) квіткою, я б був би (була б) … (сказати якою), тому що …</w:t>
      </w:r>
    </w:p>
    <w:p w:rsidR="002E1286" w:rsidRDefault="002E1286" w:rsidP="00D00432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2E1286" w:rsidRDefault="002E1286" w:rsidP="00D00432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</w:p>
    <w:p w:rsidR="003D4AC3" w:rsidRPr="00D16C3C" w:rsidRDefault="003D4AC3" w:rsidP="00D00432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lastRenderedPageBreak/>
        <w:t>Нагадування правил</w:t>
      </w:r>
      <w:r w:rsidR="00AC5660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.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  <w:t>Вчитель: «Які правила</w:t>
      </w:r>
      <w:r w:rsidR="00BF583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поведінки на уроці допоможуть нам  зберегти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здоров’я?» (правила записати на плакаті).</w:t>
      </w:r>
    </w:p>
    <w:p w:rsidR="00101531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 </w:t>
      </w:r>
      <w:r w:rsidR="00A84BA3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ab/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Очікування.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Плакат «</w:t>
      </w:r>
      <w:r w:rsidR="00B1322E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Берег сподівань</w:t>
      </w: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»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  <w:t xml:space="preserve">Роздати учням фігурки </w:t>
      </w:r>
      <w:r w:rsidR="00243F0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людини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, на яких вони записують свої імена і, озвучуючи очікування від уроку-тренінгу, розміщують їх у </w:t>
      </w:r>
      <w:r w:rsidR="00B1322E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корабликах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.</w:t>
      </w:r>
    </w:p>
    <w:p w:rsidR="003D4AC3" w:rsidRPr="00D16C3C" w:rsidRDefault="003D4AC3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  <w:t>Вчитель: «Тепер ми із своїми очікуваннями вирушаємо у подорож і будемо докладати бага</w:t>
      </w:r>
      <w:r w:rsidR="00757B56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то зусиль, щоб вони здійснилися</w:t>
      </w:r>
      <w:r w:rsidR="002E128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»</w:t>
      </w:r>
      <w:r w:rsidR="00757B56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. </w:t>
      </w:r>
    </w:p>
    <w:p w:rsidR="003D4AC3" w:rsidRPr="00D16C3C" w:rsidRDefault="002E1286" w:rsidP="00D00432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Які п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равила допоможуть нам у дорозі?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3D4AC3" w:rsidRPr="00D16C3C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 xml:space="preserve">(бути </w:t>
      </w:r>
      <w:r w:rsidR="00B1322E" w:rsidRPr="00D16C3C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 xml:space="preserve">толерантними, </w:t>
      </w:r>
      <w:r w:rsidR="003D4AC3" w:rsidRPr="00D16C3C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доброзичливими, говорити по черзі, не перебиваючи один одного, дотримуватись відведеного часу, працювати так, щоб не заважати іншим).</w:t>
      </w:r>
      <w:r w:rsidR="00757B56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:rsidR="00D00432" w:rsidRPr="00D16C3C" w:rsidRDefault="00D00432" w:rsidP="00D16C3C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proofErr w:type="spellStart"/>
      <w:r w:rsidRPr="00D16C3C">
        <w:rPr>
          <w:b/>
          <w:i/>
          <w:sz w:val="28"/>
          <w:szCs w:val="28"/>
        </w:rPr>
        <w:t>Розв’язання</w:t>
      </w:r>
      <w:proofErr w:type="spellEnd"/>
      <w:r w:rsidRPr="00D16C3C">
        <w:rPr>
          <w:b/>
          <w:i/>
          <w:sz w:val="28"/>
          <w:szCs w:val="28"/>
        </w:rPr>
        <w:t xml:space="preserve"> </w:t>
      </w:r>
      <w:proofErr w:type="spellStart"/>
      <w:r w:rsidRPr="00D16C3C">
        <w:rPr>
          <w:b/>
          <w:i/>
          <w:sz w:val="28"/>
          <w:szCs w:val="28"/>
        </w:rPr>
        <w:t>ситуативної</w:t>
      </w:r>
      <w:proofErr w:type="spellEnd"/>
      <w:r w:rsidRPr="00D16C3C">
        <w:rPr>
          <w:b/>
          <w:i/>
          <w:sz w:val="28"/>
          <w:szCs w:val="28"/>
        </w:rPr>
        <w:t xml:space="preserve"> </w:t>
      </w:r>
      <w:proofErr w:type="spellStart"/>
      <w:r w:rsidRPr="00D16C3C">
        <w:rPr>
          <w:b/>
          <w:i/>
          <w:sz w:val="28"/>
          <w:szCs w:val="28"/>
        </w:rPr>
        <w:t>задачі</w:t>
      </w:r>
      <w:proofErr w:type="spellEnd"/>
      <w:r w:rsidRPr="00D16C3C">
        <w:rPr>
          <w:b/>
          <w:i/>
          <w:color w:val="000000" w:themeColor="text1"/>
          <w:sz w:val="28"/>
          <w:szCs w:val="28"/>
        </w:rPr>
        <w:t>.</w:t>
      </w:r>
    </w:p>
    <w:p w:rsidR="00B1322E" w:rsidRPr="00D16C3C" w:rsidRDefault="00B1322E" w:rsidP="00D16C3C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Бабуся Андр</w:t>
      </w:r>
      <w:r w:rsidR="002E75A0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ійка живе у селі. Вона вміє готу</w:t>
      </w:r>
      <w:r w:rsidR="00D00432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вати дуже смачні страви </w:t>
      </w:r>
      <w:r w:rsidR="002E75A0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за всіма правилами гігієни. Одного разу до неї </w:t>
      </w:r>
      <w:r w:rsidR="00BF583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приїхав Андрійко. Він від</w:t>
      </w:r>
      <w:r w:rsidR="002E75A0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разу з дороги, не помивши рук, сів до столу.</w:t>
      </w:r>
    </w:p>
    <w:p w:rsidR="002E75A0" w:rsidRPr="00D16C3C" w:rsidRDefault="002E75A0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А за кілька днів Андрійко захворів на дизентерію. Одужавши він пішов до школи. Через деякий час двоє його однокласників також захворіли. </w:t>
      </w:r>
    </w:p>
    <w:p w:rsidR="002E75A0" w:rsidRPr="00D16C3C" w:rsidRDefault="002E75A0" w:rsidP="00D00432">
      <w:pPr>
        <w:pStyle w:val="a3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Чому так сталося?</w:t>
      </w:r>
    </w:p>
    <w:p w:rsidR="002E75A0" w:rsidRPr="00D16C3C" w:rsidRDefault="002E75A0" w:rsidP="00D00432">
      <w:pPr>
        <w:pStyle w:val="a3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Продовжте речення, скориставшись довідкою.</w:t>
      </w:r>
    </w:p>
    <w:p w:rsidR="002E75A0" w:rsidRPr="00D16C3C" w:rsidRDefault="002E75A0" w:rsidP="00D00432">
      <w:pPr>
        <w:suppressAutoHyphens/>
        <w:spacing w:after="0" w:line="360" w:lineRule="auto"/>
        <w:ind w:left="720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( Початок речення записані на дошці і слова для довідок.)</w:t>
      </w:r>
    </w:p>
    <w:p w:rsidR="002E75A0" w:rsidRPr="00D16C3C" w:rsidRDefault="002E75A0" w:rsidP="00D00432">
      <w:pPr>
        <w:suppressAutoHyphens/>
        <w:spacing w:after="0" w:line="360" w:lineRule="auto"/>
        <w:ind w:left="720"/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  <w:t>Інфекційними хворобами можна заразитися ….</w:t>
      </w:r>
    </w:p>
    <w:p w:rsidR="002E75A0" w:rsidRPr="00D16C3C" w:rsidRDefault="002E75A0" w:rsidP="00D00432">
      <w:pPr>
        <w:suppressAutoHyphens/>
        <w:spacing w:after="0" w:line="360" w:lineRule="auto"/>
        <w:ind w:left="720"/>
        <w:rPr>
          <w:rFonts w:ascii="Times New Roman" w:eastAsia="SimSun" w:hAnsi="Times New Roman" w:cs="Times New Roman"/>
          <w:i/>
          <w:kern w:val="2"/>
          <w:sz w:val="28"/>
          <w:szCs w:val="28"/>
          <w:u w:val="single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i/>
          <w:kern w:val="2"/>
          <w:sz w:val="28"/>
          <w:szCs w:val="28"/>
          <w:u w:val="single"/>
          <w:lang w:val="uk-UA" w:eastAsia="hi-IN" w:bidi="hi-IN"/>
        </w:rPr>
        <w:t>Слова для довідки : внаслідок контакту з хворою людиною через повітря, через їжу, через воду, через комах,через свійських тварин, через брудні руки</w:t>
      </w:r>
      <w:r w:rsidR="0033533E" w:rsidRPr="00D16C3C">
        <w:rPr>
          <w:rFonts w:ascii="Times New Roman" w:eastAsia="SimSun" w:hAnsi="Times New Roman" w:cs="Times New Roman"/>
          <w:i/>
          <w:kern w:val="2"/>
          <w:sz w:val="28"/>
          <w:szCs w:val="28"/>
          <w:u w:val="single"/>
          <w:lang w:val="uk-UA" w:eastAsia="hi-IN" w:bidi="hi-IN"/>
        </w:rPr>
        <w:t>.</w:t>
      </w:r>
    </w:p>
    <w:p w:rsidR="0033533E" w:rsidRPr="00D16C3C" w:rsidRDefault="0033533E" w:rsidP="00D00432">
      <w:pPr>
        <w:pStyle w:val="a3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Що спричиняє хворобу ?</w:t>
      </w:r>
    </w:p>
    <w:p w:rsidR="003D4AC3" w:rsidRPr="00D16C3C" w:rsidRDefault="003D4AC3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Висновок: </w:t>
      </w:r>
      <w:r w:rsidR="0033533E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шкідливі мікроби несуть небезпеку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.</w:t>
      </w:r>
    </w:p>
    <w:p w:rsidR="00101531" w:rsidRDefault="00101531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</w:p>
    <w:p w:rsidR="00BF5836" w:rsidRDefault="00BF5836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</w:p>
    <w:p w:rsidR="00BF5836" w:rsidRDefault="00BF5836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</w:p>
    <w:p w:rsidR="003D4AC3" w:rsidRPr="00D16C3C" w:rsidRDefault="003D4AC3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lastRenderedPageBreak/>
        <w:t xml:space="preserve">Робота в групах </w:t>
      </w:r>
      <w:r w:rsidR="00881259"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.</w:t>
      </w:r>
    </w:p>
    <w:p w:rsidR="00BF5836" w:rsidRDefault="00517AE9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C5D2E2" wp14:editId="6C37EFCE">
            <wp:simplePos x="4276725" y="8696325"/>
            <wp:positionH relativeFrom="margin">
              <wp:align>right</wp:align>
            </wp:positionH>
            <wp:positionV relativeFrom="margin">
              <wp:align>bottom</wp:align>
            </wp:positionV>
            <wp:extent cx="1847850" cy="138493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85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  <w:t xml:space="preserve">Об’єднання дітей в </w:t>
      </w:r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2 - </w:t>
      </w:r>
      <w:proofErr w:type="spellStart"/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ві</w:t>
      </w:r>
      <w:proofErr w:type="spellEnd"/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групи</w:t>
      </w:r>
      <w:r w:rsidR="00DE56B1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« Гігієна» і </w:t>
      </w:r>
    </w:p>
    <w:p w:rsidR="003D4AC3" w:rsidRPr="00D16C3C" w:rsidRDefault="00DE56B1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« Чистота»</w:t>
      </w:r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(кожна команда отримує пелюстки різного кольору із завданнями);</w:t>
      </w:r>
    </w:p>
    <w:p w:rsidR="003D4AC3" w:rsidRPr="00D16C3C" w:rsidRDefault="003D4AC3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1- </w:t>
      </w:r>
      <w:proofErr w:type="spellStart"/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ша</w:t>
      </w:r>
      <w:proofErr w:type="spellEnd"/>
      <w:r w:rsidR="00DF20BF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група</w:t>
      </w:r>
      <w:r w:rsidR="00DE56B1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« Гігієна »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– синя пелюстка;</w:t>
      </w:r>
      <w:r w:rsidR="00517AE9" w:rsidRPr="00D16C3C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w:t xml:space="preserve"> </w:t>
      </w:r>
    </w:p>
    <w:p w:rsidR="003D4AC3" w:rsidRPr="00D16C3C" w:rsidRDefault="00DF20BF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- 2- га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група </w:t>
      </w:r>
      <w:r w:rsidR="00DE56B1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« Чистота »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– </w:t>
      </w:r>
      <w:r w:rsidR="00DE56B1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зелена </w:t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пелюстка;</w:t>
      </w:r>
      <w:r w:rsidR="00243F0F" w:rsidRPr="00D16C3C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w:t xml:space="preserve"> </w:t>
      </w:r>
    </w:p>
    <w:p w:rsidR="003D4AC3" w:rsidRPr="00D16C3C" w:rsidRDefault="003D4AC3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а) Синя пелюстка:</w:t>
      </w:r>
      <w:r w:rsidR="00243F0F" w:rsidRPr="00D16C3C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w:t xml:space="preserve"> </w:t>
      </w:r>
    </w:p>
    <w:p w:rsidR="00DE56B1" w:rsidRPr="00D16C3C" w:rsidRDefault="00DE56B1" w:rsidP="00D00432">
      <w:pPr>
        <w:suppressAutoHyphens/>
        <w:spacing w:after="0" w:line="360" w:lineRule="auto"/>
        <w:ind w:firstLine="720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1. Якщо не митиму фрукти, то… .</w:t>
      </w:r>
      <w:r w:rsidR="00243F0F" w:rsidRPr="00D16C3C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w:t xml:space="preserve"> </w:t>
      </w:r>
    </w:p>
    <w:p w:rsidR="00DE56B1" w:rsidRPr="00D16C3C" w:rsidRDefault="00DE56B1" w:rsidP="00D00432">
      <w:pPr>
        <w:suppressAutoHyphens/>
        <w:spacing w:after="0" w:line="360" w:lineRule="auto"/>
        <w:ind w:firstLine="720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2. Якщо не митиму руки, то … .</w:t>
      </w:r>
    </w:p>
    <w:p w:rsidR="003D4AC3" w:rsidRPr="00D16C3C" w:rsidRDefault="00DE56B1" w:rsidP="00D00432">
      <w:pPr>
        <w:suppressAutoHyphens/>
        <w:spacing w:after="0" w:line="360" w:lineRule="auto"/>
        <w:ind w:firstLine="720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3.  Якщо не чиститиму зуби, то… .</w:t>
      </w:r>
    </w:p>
    <w:p w:rsidR="003D4AC3" w:rsidRPr="00D16C3C" w:rsidRDefault="003D4AC3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б) </w:t>
      </w:r>
      <w:r w:rsidR="00DE56B1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Зеле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на пелюстка:</w:t>
      </w:r>
    </w:p>
    <w:p w:rsidR="003D4AC3" w:rsidRPr="00D16C3C" w:rsidRDefault="00243F0F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F7AB85" wp14:editId="107BE68F">
            <wp:simplePos x="0" y="0"/>
            <wp:positionH relativeFrom="margin">
              <wp:posOffset>4542790</wp:posOffset>
            </wp:positionH>
            <wp:positionV relativeFrom="margin">
              <wp:posOffset>317500</wp:posOffset>
            </wp:positionV>
            <wp:extent cx="1664335" cy="1247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AC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r w:rsidR="006136D8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Коли люди чхаю</w:t>
      </w:r>
      <w:r w:rsidR="00BF583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ть і кашляють, у повітря потрапляю</w:t>
      </w:r>
      <w:r w:rsidR="006136D8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ть … .</w:t>
      </w:r>
    </w:p>
    <w:p w:rsidR="006136D8" w:rsidRPr="00D16C3C" w:rsidRDefault="006136D8" w:rsidP="00D0043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 Пояснити народну мудрість « Де бруд, там і хвороба».</w:t>
      </w:r>
    </w:p>
    <w:p w:rsidR="00876442" w:rsidRPr="00D16C3C" w:rsidRDefault="00D0043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Мозковий штурм</w:t>
      </w:r>
    </w:p>
    <w:p w:rsidR="00876442" w:rsidRPr="00D16C3C" w:rsidRDefault="0087644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- Чи знаєте ви , що таке мікроби ?</w:t>
      </w:r>
    </w:p>
    <w:p w:rsidR="00876442" w:rsidRPr="00D16C3C" w:rsidRDefault="0087644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- Що таке інфекційна хвороба ?</w:t>
      </w:r>
    </w:p>
    <w:p w:rsidR="00876442" w:rsidRPr="00D16C3C" w:rsidRDefault="0087644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- Назвіть інфекційні хвороби.</w:t>
      </w:r>
    </w:p>
    <w:p w:rsidR="00881259" w:rsidRPr="00D16C3C" w:rsidRDefault="00881259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 </w:t>
      </w: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Міні – лекція.</w:t>
      </w:r>
    </w:p>
    <w:p w:rsidR="00876442" w:rsidRPr="00D16C3C" w:rsidRDefault="0087644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    Бактерії і віруси такі малі, що для нашого неозброєного ока вони невидимі. Щоб побачити їх</w:t>
      </w:r>
      <w:r w:rsidR="00BF5836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,</w:t>
      </w: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потрібен мікроскоп. За формою бактерії можуть мати вигляд крапки, коми, ниточки, мотузка. Мікроби знаходять для себе поживні речовини там, де є скупчення бруду і сміття.</w:t>
      </w:r>
    </w:p>
    <w:p w:rsidR="003D4AC3" w:rsidRPr="00D16C3C" w:rsidRDefault="00881259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7</w:t>
      </w:r>
      <w:r w:rsidR="003D4AC3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. </w:t>
      </w:r>
      <w:proofErr w:type="spellStart"/>
      <w:r w:rsidR="0001142C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Руханка</w:t>
      </w:r>
      <w:proofErr w:type="spellEnd"/>
      <w:r w:rsidR="0001142C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>.</w:t>
      </w:r>
    </w:p>
    <w:p w:rsidR="00D00432" w:rsidRPr="00D16C3C" w:rsidRDefault="00D0043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ab/>
      </w: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Школярі, </w:t>
      </w:r>
      <w:proofErr w:type="spellStart"/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школярі</w:t>
      </w:r>
      <w:proofErr w:type="spellEnd"/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– </w:t>
      </w:r>
    </w:p>
    <w:p w:rsidR="00D00432" w:rsidRPr="00D16C3C" w:rsidRDefault="00D00432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ab/>
        <w:t>Хлопчики й дівчатка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Школярі,</w:t>
      </w:r>
      <w:proofErr w:type="spellStart"/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школярі</w:t>
      </w:r>
      <w:proofErr w:type="spellEnd"/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– 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Вийшли на зарядку.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Раз, два, три! Раз,два, три!</w:t>
      </w:r>
    </w:p>
    <w:p w:rsidR="00D00432" w:rsidRPr="00D16C3C" w:rsidRDefault="00BF5836" w:rsidP="00BF5836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        </w:t>
      </w:r>
      <w:r w:rsidR="00D00432"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Ноги підіймайте!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Раз, два, три! Раз, два, три!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lastRenderedPageBreak/>
        <w:t>Всі в рядок ставайте.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Ось так, ось так 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Ноги підіймайте.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Нумо, обернулись.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Раз, два, три!Раз, два, три!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Щиро усміхнулись,</w:t>
      </w:r>
    </w:p>
    <w:p w:rsidR="00D00432" w:rsidRPr="00D16C3C" w:rsidRDefault="00D00432" w:rsidP="00D00432">
      <w:pPr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Раз, два, три! Раз, два, три!</w:t>
      </w:r>
    </w:p>
    <w:p w:rsidR="0001142C" w:rsidRPr="00D16C3C" w:rsidRDefault="0001142C" w:rsidP="00D00432">
      <w:pPr>
        <w:suppressAutoHyphens/>
        <w:spacing w:after="0" w:line="360" w:lineRule="auto"/>
        <w:ind w:left="708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Робота зі словничком</w:t>
      </w:r>
    </w:p>
    <w:p w:rsidR="0001142C" w:rsidRPr="00D16C3C" w:rsidRDefault="0001142C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( Виконується біля дошки).</w:t>
      </w:r>
    </w:p>
    <w:p w:rsidR="0001142C" w:rsidRPr="00D16C3C" w:rsidRDefault="0001142C" w:rsidP="00D00432">
      <w:pPr>
        <w:suppressAutoHyphens/>
        <w:spacing w:after="0" w:line="360" w:lineRule="auto"/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kern w:val="2"/>
          <w:sz w:val="28"/>
          <w:szCs w:val="28"/>
          <w:lang w:val="uk-UA" w:eastAsia="hi-IN" w:bidi="hi-IN"/>
        </w:rPr>
        <w:t>Вставте пропущені букви у словах – назвах хвороб.</w:t>
      </w:r>
    </w:p>
    <w:p w:rsidR="003D4AC3" w:rsidRPr="00D16C3C" w:rsidRDefault="0001142C" w:rsidP="00D00432">
      <w:pPr>
        <w:suppressAutoHyphens/>
        <w:spacing w:after="0" w:line="360" w:lineRule="auto"/>
        <w:ind w:left="708" w:hanging="708"/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 xml:space="preserve">Гри.., </w:t>
      </w:r>
      <w:proofErr w:type="spellStart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анг..на</w:t>
      </w:r>
      <w:proofErr w:type="spellEnd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 xml:space="preserve">, </w:t>
      </w:r>
      <w:proofErr w:type="spellStart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сви..а</w:t>
      </w:r>
      <w:proofErr w:type="spellEnd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 xml:space="preserve">, вітряна </w:t>
      </w:r>
      <w:proofErr w:type="spellStart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.іспа</w:t>
      </w:r>
      <w:proofErr w:type="spellEnd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 xml:space="preserve">, </w:t>
      </w:r>
      <w:proofErr w:type="spellStart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д.з.нтерія</w:t>
      </w:r>
      <w:proofErr w:type="spellEnd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 xml:space="preserve">, </w:t>
      </w:r>
      <w:proofErr w:type="spellStart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г.патит</w:t>
      </w:r>
      <w:proofErr w:type="spellEnd"/>
      <w:r w:rsidRPr="00D16C3C">
        <w:rPr>
          <w:rFonts w:ascii="Times New Roman" w:eastAsia="SimSun" w:hAnsi="Times New Roman" w:cs="Times New Roman"/>
          <w:bCs/>
          <w:i/>
          <w:kern w:val="2"/>
          <w:sz w:val="28"/>
          <w:szCs w:val="28"/>
          <w:lang w:val="uk-UA" w:eastAsia="hi-IN" w:bidi="hi-IN"/>
        </w:rPr>
        <w:t>.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ab/>
        <w:t xml:space="preserve">                    </w:t>
      </w:r>
      <w:r w:rsidR="003D4AC3"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. </w:t>
      </w: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Опитування думок.</w:t>
      </w:r>
    </w:p>
    <w:p w:rsidR="003D4AC3" w:rsidRPr="00D16C3C" w:rsidRDefault="0001142C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Під час хвороби часто спостерігаються :</w:t>
      </w:r>
    </w:p>
    <w:p w:rsidR="003D4AC3" w:rsidRPr="00D16C3C" w:rsidRDefault="0001142C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( висока температура, вередливість, кашель, відсутність апетиту).</w:t>
      </w:r>
    </w:p>
    <w:p w:rsidR="003D4AC3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  <w:t xml:space="preserve"> </w:t>
      </w:r>
      <w:r w:rsidRPr="00D16C3C"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eastAsia="hi-IN" w:bidi="hi-IN"/>
        </w:rPr>
        <w:t>Робота над віршем.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Бідолаха комар застудився :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З джерела </w:t>
      </w:r>
      <w:proofErr w:type="spellStart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студениці</w:t>
      </w:r>
      <w:proofErr w:type="spellEnd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напився. 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Обмотав собі хусткою шию, 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’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є гарячий відвар з деревію, 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Бо дзижчати не може ніяк, 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Лиш тихесенько чхає в кулак.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На що захворів комар ?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Як він застудився?</w:t>
      </w:r>
    </w:p>
    <w:p w:rsidR="00EF58F8" w:rsidRPr="00D16C3C" w:rsidRDefault="00EF58F8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- Від чого застерігає вірш?</w:t>
      </w:r>
    </w:p>
    <w:p w:rsidR="00D879F3" w:rsidRPr="00D16C3C" w:rsidRDefault="00D16C3C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Практична робота</w:t>
      </w:r>
    </w:p>
    <w:p w:rsidR="00D879F3" w:rsidRPr="00D16C3C" w:rsidRDefault="00D879F3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 xml:space="preserve">Робота в парах. </w:t>
      </w:r>
    </w:p>
    <w:p w:rsidR="00D879F3" w:rsidRPr="00D16C3C" w:rsidRDefault="00D879F3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Разом із товаришем складіть і запишіть правила запобігання захворювання.</w:t>
      </w:r>
    </w:p>
    <w:p w:rsidR="00D879F3" w:rsidRPr="00D16C3C" w:rsidRDefault="00D879F3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lastRenderedPageBreak/>
        <w:t>Вправа «Карусель»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Стільці розставлені у два кола.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Діти (за кольором фішки) об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’</w:t>
      </w:r>
      <w:proofErr w:type="spellStart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єднуються</w:t>
      </w:r>
      <w:proofErr w:type="spellEnd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у дві групи.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Одні сідають у внутрішнє коло, розташоване спинкою до центру, інші – в зовнішнє коло, обличчям до опонентів. Кожен сидить навпроти іншого. 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Внутрішнє коло нерухоме, а зовнішнє – рухливе. За сигналом вчителя всі його учасники пересуваються на один стілець вправо і опиняються перед новим партнером. Мета – пройти все коло, виконуючи завдання.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u w:val="single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u w:val="single"/>
          <w:lang w:val="uk-UA" w:eastAsia="hi-IN" w:bidi="hi-IN"/>
        </w:rPr>
        <w:t>Запитання: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Навіщо дотримуватись </w:t>
      </w:r>
      <w:r w:rsidR="00BF5836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правил гігієни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?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</w:t>
      </w:r>
      <w:r w:rsidR="00D879F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- 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Який висновок потрібно зробити?</w:t>
      </w:r>
    </w:p>
    <w:p w:rsidR="00881259" w:rsidRPr="00D16C3C" w:rsidRDefault="00881259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 </w:t>
      </w: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Рефлексія.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 xml:space="preserve"> Зворотній зв’язок</w:t>
      </w:r>
      <w:r w:rsidRPr="00D16C3C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hi-IN" w:bidi="hi-IN"/>
        </w:rPr>
        <w:t xml:space="preserve"> 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i/>
          <w:iCs/>
          <w:kern w:val="2"/>
          <w:sz w:val="28"/>
          <w:szCs w:val="28"/>
          <w:lang w:val="uk-UA" w:eastAsia="hi-IN" w:bidi="hi-IN"/>
        </w:rPr>
        <w:t xml:space="preserve">Вчитель: </w:t>
      </w: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«Повернемося до наших очікувань. Чи справдилися вони?»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 Учні за бажанням висловлюють свої очікування, які вони отримали під час проведення уроку-тренінгу. Кожен учень бере своє «</w:t>
      </w:r>
      <w:proofErr w:type="spellStart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Бінго</w:t>
      </w:r>
      <w:proofErr w:type="spellEnd"/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» і прикріплює його </w:t>
      </w:r>
      <w:r w:rsidR="00D879F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на плакаті « Берег сподівань».</w:t>
      </w: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3D4AC3" w:rsidRPr="00D16C3C" w:rsidRDefault="003D4AC3" w:rsidP="00D00432">
      <w:pPr>
        <w:tabs>
          <w:tab w:val="left" w:pos="603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</w:pPr>
      <w:r w:rsidRPr="00D16C3C">
        <w:rPr>
          <w:rFonts w:ascii="Times New Roman" w:eastAsia="SimSun" w:hAnsi="Times New Roman" w:cs="Times New Roman"/>
          <w:b/>
          <w:bCs/>
          <w:i/>
          <w:kern w:val="2"/>
          <w:sz w:val="28"/>
          <w:szCs w:val="28"/>
          <w:lang w:val="uk-UA" w:eastAsia="hi-IN" w:bidi="hi-IN"/>
        </w:rPr>
        <w:t>Прощання</w:t>
      </w:r>
    </w:p>
    <w:p w:rsidR="003D4AC3" w:rsidRPr="00D16C3C" w:rsidRDefault="003D4AC3" w:rsidP="00D00432">
      <w:pPr>
        <w:spacing w:line="36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      Учні стають у коло, </w:t>
      </w:r>
      <w:r w:rsidR="00D879F3" w:rsidRPr="00D16C3C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кладуть руки одне одному на плечі й тричі кажуть :   « Ми молодці».</w:t>
      </w:r>
    </w:p>
    <w:bookmarkEnd w:id="0"/>
    <w:p w:rsidR="00A35E0E" w:rsidRPr="00D16C3C" w:rsidRDefault="00B80BE4" w:rsidP="00D00432">
      <w:pPr>
        <w:spacing w:line="360" w:lineRule="auto"/>
        <w:rPr>
          <w:sz w:val="28"/>
          <w:szCs w:val="28"/>
        </w:rPr>
      </w:pPr>
    </w:p>
    <w:sectPr w:rsidR="00A35E0E" w:rsidRPr="00D1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2695E"/>
    <w:multiLevelType w:val="hybridMultilevel"/>
    <w:tmpl w:val="559A64C8"/>
    <w:lvl w:ilvl="0" w:tplc="8236CDB6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92357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7B4902F5"/>
    <w:multiLevelType w:val="hybridMultilevel"/>
    <w:tmpl w:val="4776D504"/>
    <w:lvl w:ilvl="0" w:tplc="1512D36A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3"/>
    <w:rsid w:val="0001142C"/>
    <w:rsid w:val="000E0156"/>
    <w:rsid w:val="00101531"/>
    <w:rsid w:val="00243F0F"/>
    <w:rsid w:val="002E1286"/>
    <w:rsid w:val="002E75A0"/>
    <w:rsid w:val="0033533E"/>
    <w:rsid w:val="00354954"/>
    <w:rsid w:val="003D4AC3"/>
    <w:rsid w:val="00460A00"/>
    <w:rsid w:val="004C3BB2"/>
    <w:rsid w:val="00517AE9"/>
    <w:rsid w:val="005D006B"/>
    <w:rsid w:val="006136D8"/>
    <w:rsid w:val="00757B56"/>
    <w:rsid w:val="00876442"/>
    <w:rsid w:val="00881259"/>
    <w:rsid w:val="00A07F86"/>
    <w:rsid w:val="00A84BA3"/>
    <w:rsid w:val="00AC5660"/>
    <w:rsid w:val="00B1322E"/>
    <w:rsid w:val="00B80BE4"/>
    <w:rsid w:val="00BF5836"/>
    <w:rsid w:val="00D00432"/>
    <w:rsid w:val="00D16C3C"/>
    <w:rsid w:val="00D879F3"/>
    <w:rsid w:val="00DE56B1"/>
    <w:rsid w:val="00DF20BF"/>
    <w:rsid w:val="00E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2015-03-03T07:47:00Z</dcterms:created>
  <dcterms:modified xsi:type="dcterms:W3CDTF">2015-06-09T16:09:00Z</dcterms:modified>
</cp:coreProperties>
</file>